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This is our second notice regarding the overdue balance of </w:t>
      </w:r>
      <w:fldSimple w:instr=" MERGEFIELD OverDueBalance \* MERGEFORMAT ">
        <w:r>
          <w:t xml:space="preserve">«OverDueBalance»</w:t>
        </w:r>
      </w:fldSimple>
      <w:r>
        <w:t xml:space="preserve"> on your account. Your total account balance is </w:t>
      </w:r>
      <w:fldSimple w:instr=" MERGEFIELD Balance \* MERGEFORMAT ">
        <w:r>
          <w:t xml:space="preserve">«Balance»</w:t>
        </w:r>
      </w:fldSimple>
      <w:r>
        <w:t xml:space="preserve">.</w:t>
      </w:r>
    </w:p>
    <w:p>
      <w:pPr>
        <w:spacing w:after="240" w:line="300"/>
      </w:pPr>
      <w:r>
        <w:t xml:space="preserve">We ask that you settle the overdue amount within 10 business days of the date of this letter. If you’re experiencing difficulties, contact us — we would rather arrange a payment plan than let an account go further past due.</w:t>
      </w:r>
    </w:p>
    <w:p>
      <w:pPr>
        <w:spacing w:after="240" w:line="300"/>
      </w:pPr>
      <w:r>
        <w:t xml:space="preserve">If payment has crossed this letter in the mail, thank you — no further action is needed.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Past-Due Letter (Second Notice)</dc:title>
  <dc:creator>MergeNinja</dc:creator>
  <dc:description>A firmer follow-up when the friendly reminder didn’t land — clear ask, specific amount.</dc:description>
  <cp:lastModifiedBy>Un-named</cp:lastModifiedBy>
  <cp:revision>1</cp:revision>
  <dcterms:created xsi:type="dcterms:W3CDTF">2026-07-13T02:01:29.032Z</dcterms:created>
  <dcterms:modified xsi:type="dcterms:W3CDTF">2026-07-13T02:01:29.032Z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